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D8D87" w14:textId="77777777"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14:paraId="7FCB66C1" w14:textId="77777777"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14:paraId="3931FDD7" w14:textId="77777777"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14:paraId="4DE3E12B" w14:textId="77777777" w:rsidR="00A514D0" w:rsidRPr="009201C3" w:rsidRDefault="00C760B5" w:rsidP="009201C3">
      <w:pPr>
        <w:pStyle w:val="a8"/>
        <w:spacing w:line="340" w:lineRule="exact"/>
        <w:ind w:leftChars="-300" w:left="-103" w:rightChars="-295" w:right="-708" w:hangingChars="257" w:hanging="617"/>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14:paraId="3A421413" w14:textId="77777777"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693"/>
        <w:gridCol w:w="3155"/>
      </w:tblGrid>
      <w:tr w:rsidR="00E31CA6" w14:paraId="108A2556" w14:textId="77777777" w:rsidTr="00EA7980">
        <w:trPr>
          <w:trHeight w:val="591"/>
          <w:jc w:val="center"/>
        </w:trPr>
        <w:tc>
          <w:tcPr>
            <w:tcW w:w="7693" w:type="dxa"/>
            <w:shd w:val="clear" w:color="auto" w:fill="F2F2F2" w:themeFill="background1" w:themeFillShade="F2"/>
            <w:vAlign w:val="center"/>
          </w:tcPr>
          <w:p w14:paraId="1408F47F" w14:textId="12DBECAF" w:rsidR="00852962" w:rsidRPr="004D47A1" w:rsidRDefault="00E31CA6" w:rsidP="00683121">
            <w:pPr>
              <w:spacing w:line="440" w:lineRule="exact"/>
              <w:ind w:rightChars="-316" w:right="-758"/>
              <w:jc w:val="both"/>
              <w:rPr>
                <w:rFonts w:ascii="標楷體" w:eastAsia="標楷體" w:hAnsi="標楷體"/>
                <w:color w:val="FF0000"/>
                <w:szCs w:val="24"/>
              </w:rPr>
            </w:pPr>
            <w:r w:rsidRPr="004D47A1">
              <w:rPr>
                <w:rFonts w:ascii="標楷體" w:eastAsia="標楷體" w:hAnsi="標楷體" w:hint="eastAsia"/>
                <w:sz w:val="28"/>
                <w:szCs w:val="28"/>
              </w:rPr>
              <w:t>案件名稱：</w:t>
            </w:r>
            <w:r w:rsidR="001870FB" w:rsidRPr="001870FB">
              <w:rPr>
                <w:rFonts w:ascii="標楷體" w:eastAsia="標楷體" w:hAnsi="標楷體" w:hint="eastAsia"/>
                <w:color w:val="FF0000"/>
                <w:sz w:val="28"/>
                <w:szCs w:val="28"/>
              </w:rPr>
              <w:t>「2025年永續光環境創意競賽」委託專業服務案</w:t>
            </w:r>
          </w:p>
        </w:tc>
        <w:tc>
          <w:tcPr>
            <w:tcW w:w="3155" w:type="dxa"/>
            <w:shd w:val="clear" w:color="auto" w:fill="F2F2F2" w:themeFill="background1" w:themeFillShade="F2"/>
            <w:vAlign w:val="center"/>
          </w:tcPr>
          <w:p w14:paraId="36986C93" w14:textId="03037E76" w:rsidR="00E31CA6" w:rsidRPr="0004276A" w:rsidRDefault="00E31CA6" w:rsidP="00DB115C">
            <w:pPr>
              <w:spacing w:line="440" w:lineRule="exact"/>
              <w:ind w:rightChars="-316" w:right="-758" w:firstLineChars="50" w:firstLine="140"/>
              <w:jc w:val="both"/>
              <w:rPr>
                <w:rFonts w:ascii="標楷體" w:eastAsia="標楷體" w:hAnsi="標楷體"/>
                <w:sz w:val="28"/>
                <w:szCs w:val="28"/>
              </w:rPr>
            </w:pPr>
            <w:r>
              <w:rPr>
                <w:rFonts w:ascii="標楷體" w:eastAsia="標楷體" w:hAnsi="標楷體" w:hint="eastAsia"/>
                <w:sz w:val="28"/>
                <w:szCs w:val="28"/>
              </w:rPr>
              <w:t>案號：</w:t>
            </w:r>
            <w:r w:rsidR="00AF7627">
              <w:rPr>
                <w:rFonts w:ascii="標楷體" w:eastAsia="標楷體" w:hAnsi="標楷體" w:hint="eastAsia"/>
                <w:sz w:val="28"/>
                <w:szCs w:val="28"/>
              </w:rPr>
              <w:t>1140600</w:t>
            </w:r>
            <w:r w:rsidR="001870FB">
              <w:rPr>
                <w:rFonts w:ascii="標楷體" w:eastAsia="標楷體" w:hAnsi="標楷體" w:hint="eastAsia"/>
                <w:sz w:val="28"/>
                <w:szCs w:val="28"/>
              </w:rPr>
              <w:t>8</w:t>
            </w:r>
          </w:p>
        </w:tc>
      </w:tr>
      <w:tr w:rsidR="0004276A" w14:paraId="56D2F4BE" w14:textId="77777777" w:rsidTr="00DB115C">
        <w:trPr>
          <w:trHeight w:val="327"/>
          <w:jc w:val="center"/>
        </w:trPr>
        <w:tc>
          <w:tcPr>
            <w:tcW w:w="10848" w:type="dxa"/>
            <w:gridSpan w:val="2"/>
            <w:shd w:val="clear" w:color="auto" w:fill="F2F2F2" w:themeFill="background1" w:themeFillShade="F2"/>
            <w:vAlign w:val="center"/>
          </w:tcPr>
          <w:p w14:paraId="1EC7173B" w14:textId="77777777"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14:paraId="43FAC960" w14:textId="77777777" w:rsidTr="00DB115C">
        <w:trPr>
          <w:trHeight w:val="297"/>
          <w:jc w:val="center"/>
        </w:trPr>
        <w:tc>
          <w:tcPr>
            <w:tcW w:w="10848" w:type="dxa"/>
            <w:gridSpan w:val="2"/>
            <w:vAlign w:val="center"/>
          </w:tcPr>
          <w:p w14:paraId="760413B5" w14:textId="77777777"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14:paraId="1574FC2B" w14:textId="77777777"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14:paraId="7A2E1313" w14:textId="77777777" w:rsidTr="00DB115C">
        <w:trPr>
          <w:trHeight w:val="317"/>
          <w:jc w:val="center"/>
        </w:trPr>
        <w:tc>
          <w:tcPr>
            <w:tcW w:w="10848" w:type="dxa"/>
            <w:gridSpan w:val="2"/>
            <w:vAlign w:val="center"/>
          </w:tcPr>
          <w:p w14:paraId="070C33DB" w14:textId="77777777"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14:paraId="549EBAC9" w14:textId="77777777"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14:paraId="3372D5BB" w14:textId="77777777" w:rsidTr="004E73F4">
        <w:trPr>
          <w:trHeight w:val="400"/>
          <w:jc w:val="center"/>
        </w:trPr>
        <w:tc>
          <w:tcPr>
            <w:tcW w:w="10773" w:type="dxa"/>
            <w:gridSpan w:val="5"/>
            <w:tcBorders>
              <w:bottom w:val="single" w:sz="4" w:space="0" w:color="auto"/>
            </w:tcBorders>
            <w:shd w:val="clear" w:color="auto" w:fill="F2F2F2" w:themeFill="background1" w:themeFillShade="F2"/>
          </w:tcPr>
          <w:p w14:paraId="687086A9" w14:textId="77777777"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14:paraId="3FEAF2D6" w14:textId="77777777"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14:paraId="57654F14" w14:textId="77777777" w:rsidTr="008C296F">
        <w:trPr>
          <w:trHeight w:val="724"/>
          <w:jc w:val="center"/>
        </w:trPr>
        <w:tc>
          <w:tcPr>
            <w:tcW w:w="10773" w:type="dxa"/>
            <w:gridSpan w:val="5"/>
            <w:tcBorders>
              <w:bottom w:val="single" w:sz="12" w:space="0" w:color="auto"/>
            </w:tcBorders>
            <w:shd w:val="clear" w:color="auto" w:fill="F2F2F2" w:themeFill="background1" w:themeFillShade="F2"/>
          </w:tcPr>
          <w:p w14:paraId="577E468A" w14:textId="77777777"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14:paraId="226513A5" w14:textId="77777777"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14:paraId="1AAF6FEB" w14:textId="77777777"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14:paraId="3FE4077A" w14:textId="77777777"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6497A1C2" w14:textId="77777777"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2825741B" w14:textId="77777777"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14:paraId="195805F7" w14:textId="77777777"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9FF9ABB"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4DDFAF61"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14:paraId="5ED89B40" w14:textId="77777777"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E99385"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7BCD3765"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0AD314FB" w14:textId="77777777"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14:paraId="3BDFB425" w14:textId="77777777"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36C8DDB0" w14:textId="77777777"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14:paraId="52ED70F1" w14:textId="77777777"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7A12BCBE" w14:textId="77777777"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14:paraId="27D98FCA" w14:textId="77777777"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100EB14E" w14:textId="77777777"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14:paraId="1EB4CA37" w14:textId="77777777"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18BE6165" w14:textId="77777777"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14:paraId="5AAB291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14:paraId="7355646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14:paraId="2DF98A9A" w14:textId="77777777"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946FF00" w14:textId="77777777"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14:paraId="13B180AA"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14:paraId="1BA1AF2F" w14:textId="77777777"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14:paraId="24CA651C" w14:textId="77777777"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14:paraId="03959E25" w14:textId="77777777"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14:paraId="1DE0A30C" w14:textId="77777777"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4DDBC047" w14:textId="77777777"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14:paraId="026C31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14:paraId="0BA537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14:paraId="5C407754"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14:paraId="302EC4E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14:paraId="0D446B9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14:paraId="14E171DB" w14:textId="77777777"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14:paraId="097CEA21" w14:textId="77777777"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6DF8D2"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14:paraId="75EF7238"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7DFDB7B1"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14:paraId="22E34518" w14:textId="77777777"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182EABF6"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14:paraId="5187CA24" w14:textId="77777777"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6162B5BF"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14:paraId="03DE61FE" w14:textId="77777777" w:rsidR="00F97991" w:rsidRDefault="00F97991" w:rsidP="00010198">
      <w:pPr>
        <w:spacing w:line="280" w:lineRule="exact"/>
        <w:ind w:leftChars="-295" w:left="-59" w:hangingChars="295" w:hanging="649"/>
        <w:rPr>
          <w:rFonts w:ascii="標楷體" w:eastAsia="標楷體" w:hAnsi="標楷體"/>
          <w:sz w:val="22"/>
        </w:rPr>
      </w:pPr>
    </w:p>
    <w:p w14:paraId="05621090" w14:textId="77777777" w:rsidR="00A84047" w:rsidRPr="00E93A9C" w:rsidRDefault="00A84047" w:rsidP="00E9371A">
      <w:pPr>
        <w:spacing w:line="360" w:lineRule="exact"/>
        <w:rPr>
          <w:rFonts w:ascii="標楷體" w:eastAsia="標楷體" w:hAnsi="標楷體"/>
          <w:sz w:val="28"/>
          <w:szCs w:val="28"/>
        </w:rPr>
      </w:pPr>
    </w:p>
    <w:p w14:paraId="1E221C23"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14:paraId="1D9E2A8E" w14:textId="77777777"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14:paraId="57D35A22" w14:textId="77777777"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14:paraId="6235AE4E"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14:paraId="406CCC04" w14:textId="77777777"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14:paraId="28DB7B96" w14:textId="77777777" w:rsidR="008C296F" w:rsidRDefault="008C296F" w:rsidP="008C296F">
      <w:pPr>
        <w:spacing w:line="280" w:lineRule="exact"/>
        <w:ind w:leftChars="-295" w:left="118" w:hangingChars="295" w:hanging="826"/>
        <w:rPr>
          <w:rFonts w:ascii="標楷體" w:eastAsia="標楷體" w:hAnsi="標楷體"/>
          <w:sz w:val="28"/>
          <w:szCs w:val="28"/>
        </w:rPr>
      </w:pPr>
    </w:p>
    <w:p w14:paraId="072103EF" w14:textId="77777777" w:rsidR="00E93A9C" w:rsidRDefault="00E93A9C" w:rsidP="008C296F">
      <w:pPr>
        <w:spacing w:line="280" w:lineRule="exact"/>
        <w:ind w:leftChars="-295" w:left="118" w:hangingChars="295" w:hanging="826"/>
        <w:rPr>
          <w:rFonts w:ascii="標楷體" w:eastAsia="標楷體" w:hAnsi="標楷體"/>
          <w:sz w:val="28"/>
          <w:szCs w:val="28"/>
        </w:rPr>
      </w:pPr>
    </w:p>
    <w:p w14:paraId="18A0A485" w14:textId="77777777"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lastRenderedPageBreak/>
        <w:t>※填表說明：</w:t>
      </w:r>
    </w:p>
    <w:p w14:paraId="65D43ABC"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14:paraId="19DE35E3"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14:paraId="7CC5F50A"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14:paraId="51568DF2" w14:textId="77777777" w:rsidR="004C1883" w:rsidRPr="00010198" w:rsidRDefault="004C1883"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14:paraId="00906CF0" w14:textId="77777777" w:rsidR="0056582C" w:rsidRPr="00010198" w:rsidRDefault="0046659E"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14:paraId="3FAFD581" w14:textId="77777777" w:rsidR="00010198" w:rsidRDefault="00010198" w:rsidP="00010198">
      <w:pPr>
        <w:spacing w:line="280" w:lineRule="exact"/>
        <w:ind w:leftChars="-295" w:left="-554" w:rightChars="-375" w:right="-900" w:hangingChars="70" w:hanging="154"/>
        <w:rPr>
          <w:rFonts w:ascii="標楷體" w:eastAsia="標楷體" w:hAnsi="標楷體"/>
          <w:sz w:val="22"/>
        </w:rPr>
      </w:pPr>
    </w:p>
    <w:p w14:paraId="579E970C" w14:textId="77777777"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14:paraId="7A157CD9"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14:paraId="25639AB4"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14:paraId="7932A741"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14:paraId="27476DD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14:paraId="7A4D831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14:paraId="0AAA9C6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14:paraId="4E3E6133"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14:paraId="4A23B63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14:paraId="57117FBE"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14:paraId="555E8539"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14:paraId="2629B67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14:paraId="29490BF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14:paraId="725D6A7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14:paraId="04CAE9C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14:paraId="7776F26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14:paraId="701C84EB" w14:textId="372F4085" w:rsidR="00D10330" w:rsidRPr="00842B1D" w:rsidRDefault="00D10330" w:rsidP="00842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14:paraId="112420B6"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14:paraId="3207AAF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14:paraId="6B370FE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14:paraId="3A6953D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14:paraId="75C2AAA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14:paraId="481AE945"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四、公職人員、第一款與第二款所列人員擔任負責人、董事、獨立董事、監察人、經理人或相類似職務之營利事業、非營利之法人及非法人團體。但屬政府或公股指派、遴聘代表或由政府聘任者，不包括之。</w:t>
      </w:r>
    </w:p>
    <w:p w14:paraId="4B73D2E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14:paraId="356EFC21"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14:paraId="78D92105" w14:textId="46FC9B1F"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14:paraId="3CD4A258"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14:paraId="4464E89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公職人員或其關係人，不得與公職人員服務或受其監督之機關團體為補助、買賣、租賃、承攬或其他具有對價之交易行為。但有下列情形之一者，不在此限：</w:t>
      </w:r>
    </w:p>
    <w:p w14:paraId="6E3C4597"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14:paraId="1946B66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14:paraId="48D073B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14:paraId="7FF34B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14:paraId="3398038C"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14:paraId="69CCD19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14:paraId="7192B0B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2391D17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14:paraId="08B3DC4C" w14:textId="63D7CDCD"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14:paraId="7717142A"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14:paraId="4B6D97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14:paraId="464D865E"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14:paraId="2728A901"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二、交易或補助金額新臺幣十萬元以上未達一百萬元者，處新臺幣六萬元以上五十萬元以下罰鍰。</w:t>
      </w:r>
    </w:p>
    <w:p w14:paraId="5DE8519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三、交易或補助金額新臺幣一百萬元以上未達一千萬元者，處新臺幣六十萬元以上五百萬元以下罰鍰。</w:t>
      </w:r>
    </w:p>
    <w:p w14:paraId="348E2F7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14:paraId="4DBF0759"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14:paraId="3489C07E" w14:textId="77777777"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250EF9">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8590B" w14:textId="77777777" w:rsidR="003527D1" w:rsidRDefault="003527D1" w:rsidP="004D3B3F">
      <w:r>
        <w:separator/>
      </w:r>
    </w:p>
  </w:endnote>
  <w:endnote w:type="continuationSeparator" w:id="0">
    <w:p w14:paraId="22D3B376" w14:textId="77777777" w:rsidR="003527D1" w:rsidRDefault="003527D1"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7B670" w14:textId="77777777" w:rsidR="003527D1" w:rsidRDefault="003527D1" w:rsidP="004D3B3F">
      <w:r>
        <w:separator/>
      </w:r>
    </w:p>
  </w:footnote>
  <w:footnote w:type="continuationSeparator" w:id="0">
    <w:p w14:paraId="318EDF57" w14:textId="77777777" w:rsidR="003527D1" w:rsidRDefault="003527D1"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16cid:durableId="90785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DF8"/>
    <w:rsid w:val="00010198"/>
    <w:rsid w:val="000241A4"/>
    <w:rsid w:val="0004229D"/>
    <w:rsid w:val="0004276A"/>
    <w:rsid w:val="00052B7A"/>
    <w:rsid w:val="00075FC7"/>
    <w:rsid w:val="00090CAD"/>
    <w:rsid w:val="0009727D"/>
    <w:rsid w:val="000A3138"/>
    <w:rsid w:val="000C7B0D"/>
    <w:rsid w:val="00140BE1"/>
    <w:rsid w:val="00172E7A"/>
    <w:rsid w:val="001870FB"/>
    <w:rsid w:val="001C1EF0"/>
    <w:rsid w:val="001D14DC"/>
    <w:rsid w:val="001F75D4"/>
    <w:rsid w:val="00217DC9"/>
    <w:rsid w:val="00237CBF"/>
    <w:rsid w:val="0024060D"/>
    <w:rsid w:val="00250EF9"/>
    <w:rsid w:val="0025321C"/>
    <w:rsid w:val="00275F48"/>
    <w:rsid w:val="002D6A74"/>
    <w:rsid w:val="002E3FF7"/>
    <w:rsid w:val="00302126"/>
    <w:rsid w:val="0034221A"/>
    <w:rsid w:val="003527D1"/>
    <w:rsid w:val="00353510"/>
    <w:rsid w:val="00365133"/>
    <w:rsid w:val="00375A58"/>
    <w:rsid w:val="003A58B5"/>
    <w:rsid w:val="003E030D"/>
    <w:rsid w:val="003F1EA9"/>
    <w:rsid w:val="003F5CD9"/>
    <w:rsid w:val="003F7F25"/>
    <w:rsid w:val="00431652"/>
    <w:rsid w:val="00441651"/>
    <w:rsid w:val="00443A78"/>
    <w:rsid w:val="0046659E"/>
    <w:rsid w:val="004705D7"/>
    <w:rsid w:val="004815BA"/>
    <w:rsid w:val="004B05CF"/>
    <w:rsid w:val="004B30C4"/>
    <w:rsid w:val="004C1883"/>
    <w:rsid w:val="004C491D"/>
    <w:rsid w:val="004D3B3F"/>
    <w:rsid w:val="004D47A1"/>
    <w:rsid w:val="004E73F4"/>
    <w:rsid w:val="004F079B"/>
    <w:rsid w:val="004F4114"/>
    <w:rsid w:val="004F6319"/>
    <w:rsid w:val="00507FA7"/>
    <w:rsid w:val="00515852"/>
    <w:rsid w:val="005253D9"/>
    <w:rsid w:val="005441DA"/>
    <w:rsid w:val="005606C0"/>
    <w:rsid w:val="0056582C"/>
    <w:rsid w:val="00572B00"/>
    <w:rsid w:val="0059400D"/>
    <w:rsid w:val="00594028"/>
    <w:rsid w:val="005B6B7B"/>
    <w:rsid w:val="005C6DB1"/>
    <w:rsid w:val="005E512C"/>
    <w:rsid w:val="005F69FF"/>
    <w:rsid w:val="005F7AE3"/>
    <w:rsid w:val="0060393B"/>
    <w:rsid w:val="00627592"/>
    <w:rsid w:val="00640D76"/>
    <w:rsid w:val="00645E5C"/>
    <w:rsid w:val="00672683"/>
    <w:rsid w:val="00683121"/>
    <w:rsid w:val="006B1EC7"/>
    <w:rsid w:val="006C11B9"/>
    <w:rsid w:val="006C58E9"/>
    <w:rsid w:val="006C6EC8"/>
    <w:rsid w:val="00701CF4"/>
    <w:rsid w:val="00706413"/>
    <w:rsid w:val="00737ED2"/>
    <w:rsid w:val="007503F3"/>
    <w:rsid w:val="00783DE2"/>
    <w:rsid w:val="00786FAC"/>
    <w:rsid w:val="007C514F"/>
    <w:rsid w:val="007E0A44"/>
    <w:rsid w:val="007E2B7C"/>
    <w:rsid w:val="007E375B"/>
    <w:rsid w:val="007E46A9"/>
    <w:rsid w:val="00804A4D"/>
    <w:rsid w:val="00834593"/>
    <w:rsid w:val="00842B1D"/>
    <w:rsid w:val="00852962"/>
    <w:rsid w:val="00852977"/>
    <w:rsid w:val="008B3727"/>
    <w:rsid w:val="008C296F"/>
    <w:rsid w:val="008D0B0E"/>
    <w:rsid w:val="008D7DC6"/>
    <w:rsid w:val="009201C3"/>
    <w:rsid w:val="0093228C"/>
    <w:rsid w:val="00934F12"/>
    <w:rsid w:val="00945AD7"/>
    <w:rsid w:val="00966BFF"/>
    <w:rsid w:val="009C0E3E"/>
    <w:rsid w:val="009F203A"/>
    <w:rsid w:val="00A20A4D"/>
    <w:rsid w:val="00A23280"/>
    <w:rsid w:val="00A46E81"/>
    <w:rsid w:val="00A50DF8"/>
    <w:rsid w:val="00A514D0"/>
    <w:rsid w:val="00A83867"/>
    <w:rsid w:val="00A84047"/>
    <w:rsid w:val="00A92B00"/>
    <w:rsid w:val="00A92EEB"/>
    <w:rsid w:val="00A96701"/>
    <w:rsid w:val="00AA6E9E"/>
    <w:rsid w:val="00AB4EAB"/>
    <w:rsid w:val="00AF7627"/>
    <w:rsid w:val="00B02774"/>
    <w:rsid w:val="00B21F89"/>
    <w:rsid w:val="00B27CE6"/>
    <w:rsid w:val="00B65C2B"/>
    <w:rsid w:val="00B849F2"/>
    <w:rsid w:val="00B85D4C"/>
    <w:rsid w:val="00BA1A76"/>
    <w:rsid w:val="00BB6794"/>
    <w:rsid w:val="00BF3017"/>
    <w:rsid w:val="00C06CFD"/>
    <w:rsid w:val="00C13B87"/>
    <w:rsid w:val="00C3045A"/>
    <w:rsid w:val="00C35636"/>
    <w:rsid w:val="00C421AC"/>
    <w:rsid w:val="00C62605"/>
    <w:rsid w:val="00C70DFA"/>
    <w:rsid w:val="00C760B5"/>
    <w:rsid w:val="00C91699"/>
    <w:rsid w:val="00CA349C"/>
    <w:rsid w:val="00CC0E71"/>
    <w:rsid w:val="00CD76FD"/>
    <w:rsid w:val="00CF484F"/>
    <w:rsid w:val="00CF4D00"/>
    <w:rsid w:val="00D10330"/>
    <w:rsid w:val="00D1326F"/>
    <w:rsid w:val="00D541F5"/>
    <w:rsid w:val="00D54EB4"/>
    <w:rsid w:val="00D61FE7"/>
    <w:rsid w:val="00D801A2"/>
    <w:rsid w:val="00D82DE1"/>
    <w:rsid w:val="00DB064E"/>
    <w:rsid w:val="00DB115C"/>
    <w:rsid w:val="00DB62CD"/>
    <w:rsid w:val="00DD7457"/>
    <w:rsid w:val="00DF386C"/>
    <w:rsid w:val="00E31CA6"/>
    <w:rsid w:val="00E50C72"/>
    <w:rsid w:val="00E776B4"/>
    <w:rsid w:val="00E9371A"/>
    <w:rsid w:val="00E93A9C"/>
    <w:rsid w:val="00EA0BED"/>
    <w:rsid w:val="00EA7980"/>
    <w:rsid w:val="00EB0090"/>
    <w:rsid w:val="00EF73AC"/>
    <w:rsid w:val="00F32ABB"/>
    <w:rsid w:val="00F418ED"/>
    <w:rsid w:val="00F51583"/>
    <w:rsid w:val="00F5361E"/>
    <w:rsid w:val="00F822AC"/>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FB23D"/>
  <w15:docId w15:val="{6850E71F-ACD5-443D-A2D9-BF3C0FE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34221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4221A"/>
    <w:rPr>
      <w:rFonts w:asciiTheme="majorHAnsi" w:eastAsiaTheme="majorEastAsia" w:hAnsiTheme="majorHAnsi" w:cstheme="majorBidi"/>
      <w:sz w:val="18"/>
      <w:szCs w:val="18"/>
    </w:rPr>
  </w:style>
  <w:style w:type="paragraph" w:customStyle="1" w:styleId="ab">
    <w:name w:val="字元 字元 字元 字元"/>
    <w:basedOn w:val="a"/>
    <w:rsid w:val="004D47A1"/>
    <w:pPr>
      <w:widowControl/>
      <w:spacing w:after="160" w:line="240" w:lineRule="exact"/>
    </w:pPr>
    <w:rPr>
      <w:rFonts w:ascii="Tahoma" w:eastAsia="標楷體" w:hAnsi="Tahom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9D8C3-8188-43BD-A6A2-FAE4DCFD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415</Words>
  <Characters>2368</Characters>
  <Application>Microsoft Office Word</Application>
  <DocSecurity>0</DocSecurity>
  <Lines>19</Lines>
  <Paragraphs>5</Paragraphs>
  <ScaleCrop>false</ScaleCrop>
  <Company>MOJ</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文創園區 中原</cp:lastModifiedBy>
  <cp:revision>6</cp:revision>
  <cp:lastPrinted>2023-06-14T01:49:00Z</cp:lastPrinted>
  <dcterms:created xsi:type="dcterms:W3CDTF">2024-10-27T16:46:00Z</dcterms:created>
  <dcterms:modified xsi:type="dcterms:W3CDTF">2025-04-11T09:59:00Z</dcterms:modified>
</cp:coreProperties>
</file>